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91" w:rsidRDefault="00E51291" w:rsidP="00E51291">
      <w:pPr>
        <w:jc w:val="center"/>
      </w:pPr>
      <w:r>
        <w:t xml:space="preserve">Экологическое воспитание дошкольников </w:t>
      </w:r>
    </w:p>
    <w:p w:rsidR="00E51291" w:rsidRDefault="00E51291" w:rsidP="00E51291">
      <w:pPr>
        <w:spacing w:after="0"/>
        <w:ind w:firstLine="708"/>
        <w:jc w:val="both"/>
      </w:pPr>
      <w:r>
        <w:t xml:space="preserve">Экологическое воспитание — это воспитание нравственности, духовности, интеллекта. Человек и природа —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нависла над человечеством и проблема </w:t>
      </w:r>
      <w:proofErr w:type="spellStart"/>
      <w:r>
        <w:t>экологизации</w:t>
      </w:r>
      <w:proofErr w:type="spellEnd"/>
      <w:r>
        <w:t xml:space="preserve"> материальной и духовной деятельности человека стала жизненной необходимостью, одним из условий сохранения общего для всех. </w:t>
      </w:r>
    </w:p>
    <w:p w:rsidR="00E51291" w:rsidRDefault="00E51291" w:rsidP="00E51291">
      <w:pPr>
        <w:spacing w:after="0"/>
        <w:ind w:firstLine="708"/>
        <w:jc w:val="both"/>
      </w:pPr>
      <w:r>
        <w:t>Таким образом</w:t>
      </w:r>
      <w:r w:rsidR="00FC7160">
        <w:t>,</w:t>
      </w:r>
      <w:r>
        <w:t xml:space="preserve"> я поставила перед собой следующую цель: воспитание гуманного отношения к природе (нравственное воспитание). </w:t>
      </w:r>
    </w:p>
    <w:p w:rsidR="00E51291" w:rsidRDefault="00E51291" w:rsidP="00E51291">
      <w:pPr>
        <w:spacing w:after="0"/>
        <w:ind w:firstLine="708"/>
        <w:jc w:val="both"/>
      </w:pPr>
      <w:r>
        <w:t>Задачи: ·</w:t>
      </w:r>
    </w:p>
    <w:p w:rsidR="00E51291" w:rsidRDefault="00E51291" w:rsidP="00FC7160">
      <w:pPr>
        <w:pStyle w:val="a4"/>
        <w:numPr>
          <w:ilvl w:val="0"/>
          <w:numId w:val="1"/>
        </w:numPr>
        <w:spacing w:after="0"/>
        <w:ind w:left="709" w:firstLine="0"/>
        <w:jc w:val="both"/>
      </w:pPr>
      <w:r>
        <w:t xml:space="preserve">формировать систему экологических знаний и представлений (интеллектуальное развитие); </w:t>
      </w:r>
    </w:p>
    <w:p w:rsidR="00E51291" w:rsidRDefault="00E51291" w:rsidP="00FC7160">
      <w:pPr>
        <w:pStyle w:val="a4"/>
        <w:numPr>
          <w:ilvl w:val="0"/>
          <w:numId w:val="1"/>
        </w:numPr>
        <w:spacing w:after="0"/>
        <w:ind w:left="709" w:firstLine="0"/>
        <w:jc w:val="both"/>
      </w:pPr>
      <w:r>
        <w:t>развивать эстетические чувства (умения увидеть и прочувствовать красоту природы, восхитит</w:t>
      </w:r>
      <w:r w:rsidR="00FC7160">
        <w:t>ься ею, желания сохранить её);</w:t>
      </w:r>
    </w:p>
    <w:p w:rsidR="00E51291" w:rsidRDefault="00E51291" w:rsidP="00FC7160">
      <w:pPr>
        <w:pStyle w:val="a4"/>
        <w:numPr>
          <w:ilvl w:val="0"/>
          <w:numId w:val="1"/>
        </w:numPr>
        <w:spacing w:after="0"/>
        <w:ind w:left="709" w:firstLine="0"/>
        <w:jc w:val="both"/>
      </w:pPr>
      <w:r>
        <w:t xml:space="preserve">участие детей в посильной для них деятельности по уходу за растениями и животными, по охране и защите природы. </w:t>
      </w:r>
    </w:p>
    <w:p w:rsidR="00E51291" w:rsidRDefault="00E51291" w:rsidP="00E51291">
      <w:pPr>
        <w:spacing w:after="0"/>
        <w:ind w:firstLine="708"/>
        <w:jc w:val="both"/>
      </w:pPr>
      <w:r>
        <w:t xml:space="preserve">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т.д. </w:t>
      </w:r>
    </w:p>
    <w:p w:rsidR="00E51291" w:rsidRDefault="00E51291" w:rsidP="00E51291">
      <w:pPr>
        <w:spacing w:after="0"/>
        <w:ind w:firstLine="708"/>
        <w:jc w:val="both"/>
      </w:pPr>
      <w:r>
        <w:t xml:space="preserve">Раскрыть перед детьми красоту природы и научить увидеть её дело сложное. Для этого я сама должна уметь жить в гармонии с природой, а дети должны быть готовы подражать каждое его движение. Они очень наблюдательны и внимательны к словам воспитателя,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 </w:t>
      </w:r>
    </w:p>
    <w:p w:rsidR="00E51291" w:rsidRDefault="00E51291" w:rsidP="00E51291">
      <w:pPr>
        <w:spacing w:after="0"/>
        <w:ind w:firstLine="708"/>
        <w:jc w:val="both"/>
      </w:pPr>
      <w:r>
        <w:t xml:space="preserve">Важнейшим условием успешной реализации комплексного подхода является создание среды, в которой я личным примером демонстрирую детям правильное отношение к природе и активно, по мере своих возможностей, вместе с детьми участвуют в природоохранной деятельности. </w:t>
      </w:r>
    </w:p>
    <w:p w:rsidR="00E51291" w:rsidRDefault="00E51291" w:rsidP="00E51291">
      <w:pPr>
        <w:spacing w:after="0"/>
        <w:ind w:firstLine="708"/>
        <w:jc w:val="both"/>
      </w:pPr>
      <w:r>
        <w:t xml:space="preserve">В нашем детском саду я провожу большую работу по экологическому воспитанию дошкольников. У нас имеется природоведческая литература, пособия, схемы, таблицы, дидактические пособия, игры экологического содержания. В группе создан уголок природы, который знакомит детей с комнатными растениями, условиями необходимыми для их роста и развития, для наблюдений и труда в природе. На территории детского сада имеется экологическая тропа с описанием природных объектов и речевым материалом к ним. Но с учётом возраста детей их правильнее называть экологическими тропинками. </w:t>
      </w:r>
    </w:p>
    <w:p w:rsidR="00DF01A9" w:rsidRDefault="00E51291" w:rsidP="00E51291">
      <w:pPr>
        <w:spacing w:after="0"/>
        <w:ind w:firstLine="708"/>
        <w:jc w:val="both"/>
      </w:pPr>
      <w:r>
        <w:t xml:space="preserve">Экологическая тропинка выполняет познавательную, развивающую, эстетическую и оздоровительную функцию. 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В разное время мы посещаем разные точки, даже одну точку за прогулку. Одни и те же объекты можно посещать много раз, особенно в разные сезоны года. Если ознакомительная прогулка, можно посетить разные точки; если же мы преследуем конкретную цель (например, выяснить, кто обитает на пне), то ограничимся только одним объектом. На тропинке можно проводить наблюдения, игры, театрализованные занятия, экскурсии. Очень важно помнить об интегрированном подходе: на тропинке я с детьми наблюдаю, </w:t>
      </w:r>
      <w:proofErr w:type="gramStart"/>
      <w:r>
        <w:t>рассматриваю</w:t>
      </w:r>
      <w:proofErr w:type="gramEnd"/>
      <w:r>
        <w:t xml:space="preserve"> обсуждаю, анализирую и т.д., но свои впечатления об увиденном они затем выражают на занятиях . </w:t>
      </w:r>
    </w:p>
    <w:p w:rsidR="00DF01A9" w:rsidRDefault="00E51291" w:rsidP="00E51291">
      <w:pPr>
        <w:spacing w:after="0"/>
        <w:ind w:firstLine="708"/>
        <w:jc w:val="both"/>
      </w:pPr>
      <w:r>
        <w:lastRenderedPageBreak/>
        <w:t xml:space="preserve">Экскурсии — один из основных видов занятий и особая форма организации работы по экологическому воспитанию, одна из очень трудоёмких и сложных форм обучения. На экскурсиях я знакомлю детей с растениями, животными и одновременно с условиями их обитания, а это способствует образованию первичных представлений о взаимосвязях в природе. Благодаря экскурсиям развивается наблюдательность, возникает интерес к природе. Красота природы, окружающая их, вызывает глубокие переживания, способствует развитию эстетических чувств. </w:t>
      </w:r>
    </w:p>
    <w:p w:rsidR="00DF01A9" w:rsidRDefault="00E51291" w:rsidP="00E51291">
      <w:pPr>
        <w:spacing w:after="0"/>
        <w:ind w:firstLine="708"/>
        <w:jc w:val="both"/>
      </w:pPr>
      <w:r>
        <w:t xml:space="preserve">Прогулки также широко используются для экологического воспитания детей. Я знакомлю детей с изменениями природы по сезонам (продолжительность дня, погода, изменения в жизни растений и животных, труд людей). На прогулках я организую игры с природным материалом (песок, вода, снег, листья, плоды). Для таких игр на участке имеем такое оборудование, как ящик с песком, совочки, формочки, печатки. Именно на прогулке дети знакомятся со свойствами песка, земли, глины, снега, льда, воды. </w:t>
      </w:r>
      <w:proofErr w:type="gramStart"/>
      <w:r>
        <w:t>Кроме этого используются разнообразные игровые упражнения » Найди по описанию», «Что, где растёт», «Узнай и назови», «Вершки</w:t>
      </w:r>
      <w:r w:rsidR="00D04EB0">
        <w:t xml:space="preserve"> </w:t>
      </w:r>
      <w:r>
        <w:t>- корешки», «Загадки о животных» на узнавание деревьев, кустарников, цветов, животных (по звукам, следам и т. д.).</w:t>
      </w:r>
      <w:proofErr w:type="gramEnd"/>
      <w:r>
        <w:t xml:space="preserve"> Дети очень любят играть в игры с игрушками, приводимыми в движение ветром. Через игры дети могут определить силу и направление ветра, его контрастность. </w:t>
      </w:r>
    </w:p>
    <w:p w:rsidR="00DF01A9" w:rsidRDefault="00E51291" w:rsidP="00E51291">
      <w:pPr>
        <w:spacing w:after="0"/>
        <w:ind w:firstLine="708"/>
        <w:jc w:val="both"/>
      </w:pPr>
      <w:r>
        <w:t xml:space="preserve">Для установления причин явлений, связей и отношений между предметами и явлениями я стараюсь использовать как можно больше опытов. Опыт всегда должен строиться на основе имеющихся представлений, которые дети получили в процессе наблюдений и труда. Проводятся опыты чаще всего в старших группах, а в младшей и средней группах используются отдельные поисковые действия.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т.д.) Опыты способствуют формированию у детей познавательного интереса к природе, развивают наблюдательность, мыслительную деятельность. </w:t>
      </w:r>
    </w:p>
    <w:p w:rsidR="00DF01A9" w:rsidRDefault="00E51291" w:rsidP="00E51291">
      <w:pPr>
        <w:spacing w:after="0"/>
        <w:ind w:firstLine="708"/>
        <w:jc w:val="both"/>
      </w:pPr>
      <w:r>
        <w:t>Часто на занятиях я использую художественную литературу. Художественная литература о природе глубоко воздействует на чувства детей. Прежде всего</w:t>
      </w:r>
      <w:r w:rsidR="00D04EB0">
        <w:t>,</w:t>
      </w:r>
      <w:r>
        <w:t xml:space="preserve"> я использую литературу, рекомендованную программой детского сада. После чтения с детьми провожу беседу, задаю вопросы, вижу в глазах детей сочувствие, сопереживание или радость, восторг. Очень приятно, когда дети задают вопросы, где проявляется у них забота и любовь о друзьях наших меньших: «А его кто-нибудь спасёт?», «А они не замёрзнут?», «А почему ему никто не помог?» Очень важно донести до детей смысл произведения. </w:t>
      </w:r>
    </w:p>
    <w:p w:rsidR="00DF01A9" w:rsidRDefault="00E51291" w:rsidP="00E51291">
      <w:pPr>
        <w:spacing w:after="0"/>
        <w:ind w:firstLine="708"/>
        <w:jc w:val="both"/>
      </w:pPr>
      <w:r>
        <w:t xml:space="preserve">Одна из форм экологического воспитания являются праздники и развлечения. Роль праздников и развлечений заключается в сильнейшем воздействии на эмоциональную сферу 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w:t>
      </w:r>
      <w:r w:rsidR="00D04EB0">
        <w:t>включенность</w:t>
      </w:r>
      <w:r>
        <w:t xml:space="preserve"> детей в переживание событий, в осознание экологических проблем, доступных пониманию детей. По ходу сюжета разыгрываемой детьми сказки, отдельного эпизода я стараюсь вызвать у детей переживание гуманных чувств, сочувствия, острого желания помочь героям или решить возникшую проблемную ситуацию. </w:t>
      </w:r>
    </w:p>
    <w:p w:rsidR="00DF01A9" w:rsidRDefault="00E51291" w:rsidP="00E51291">
      <w:pPr>
        <w:spacing w:after="0"/>
        <w:ind w:firstLine="708"/>
        <w:jc w:val="both"/>
      </w:pPr>
      <w:r>
        <w:t xml:space="preserve">Очень тесно ведём работу по экологическому воспитанию с семьёй. Только опираясь на семью, только совместными усилиями мы можем решить главную задачу-воспитание человека с большой буквы, человека экологически грамотного. В работе с родителями по экологическому воспитанию детей мы используем как традиционные формы (родительские собрания, консультации, беседы), так и нетрадиционные (деловые игры, прямой телефон, круглый стол, дискуссии). </w:t>
      </w:r>
    </w:p>
    <w:p w:rsidR="00DF01A9" w:rsidRDefault="00E51291" w:rsidP="00E51291">
      <w:pPr>
        <w:spacing w:after="0"/>
        <w:ind w:firstLine="708"/>
        <w:jc w:val="both"/>
      </w:pPr>
      <w:r>
        <w:t xml:space="preserve">Эффективной формой работы с родителями является, например, круглый стол «Воспитание доброты к природе». Начать можно с прослушивания магнитофонной записи рассказов детей о своих питомцах. Для родителей, дети которых проявляют жестокость к животным, цель беседы - не </w:t>
      </w:r>
      <w:r>
        <w:lastRenderedPageBreak/>
        <w:t xml:space="preserve">навреди. Для родителей, дети которых проявляют равнодушие, цель - заинтересовать. Поэтому для каждой подгруппы родителей целесообразно организовать отдельную беседу. </w:t>
      </w:r>
    </w:p>
    <w:p w:rsidR="00DF01A9" w:rsidRDefault="00E51291" w:rsidP="00E51291">
      <w:pPr>
        <w:spacing w:after="0"/>
        <w:ind w:firstLine="708"/>
        <w:jc w:val="both"/>
      </w:pPr>
      <w:r>
        <w:t xml:space="preserve">Такую форму работы, как консультации,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Можно показать родителям сценку, в которой сказочные персонажи расскажут о том, как надо вести себя в природе. После просмотра беседую с родителями, даю конкретные советы, рекомендую детям дома делать зарисовки о природе, рассматриваем картины и иллюстрации о природе, смотрим какие- то телевизионные передачи и т.д. </w:t>
      </w:r>
    </w:p>
    <w:p w:rsidR="00DF01A9" w:rsidRDefault="00E51291" w:rsidP="00E51291">
      <w:pPr>
        <w:spacing w:after="0"/>
        <w:ind w:firstLine="708"/>
        <w:jc w:val="both"/>
      </w:pPr>
      <w:r>
        <w:t xml:space="preserve">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 </w:t>
      </w:r>
    </w:p>
    <w:p w:rsidR="00E90868" w:rsidRDefault="00E51291" w:rsidP="00E51291">
      <w:pPr>
        <w:spacing w:after="0"/>
        <w:ind w:firstLine="708"/>
        <w:jc w:val="both"/>
      </w:pPr>
      <w:r>
        <w:t> Я считаю, что в результате проделанной работы есть положительные результаты:</w:t>
      </w:r>
    </w:p>
    <w:p w:rsidR="00E90868" w:rsidRDefault="00E51291" w:rsidP="00E90868">
      <w:pPr>
        <w:pStyle w:val="a4"/>
        <w:numPr>
          <w:ilvl w:val="0"/>
          <w:numId w:val="2"/>
        </w:numPr>
        <w:spacing w:after="0"/>
        <w:ind w:left="851" w:firstLine="0"/>
        <w:jc w:val="both"/>
      </w:pPr>
      <w:r>
        <w:t xml:space="preserve">сформированы начала экологической культуры у детей; · </w:t>
      </w:r>
    </w:p>
    <w:p w:rsidR="00E90868" w:rsidRDefault="00E51291" w:rsidP="00E90868">
      <w:pPr>
        <w:pStyle w:val="a4"/>
        <w:numPr>
          <w:ilvl w:val="0"/>
          <w:numId w:val="2"/>
        </w:numPr>
        <w:spacing w:after="0"/>
        <w:ind w:left="851" w:firstLine="0"/>
        <w:jc w:val="both"/>
      </w:pPr>
      <w:r>
        <w:t xml:space="preserve">сформировано осознанно правильное отношение к объектам и явлениям природы, экологическое мышление; · </w:t>
      </w:r>
    </w:p>
    <w:p w:rsidR="00E90868" w:rsidRDefault="00E51291" w:rsidP="00E90868">
      <w:pPr>
        <w:pStyle w:val="a4"/>
        <w:numPr>
          <w:ilvl w:val="0"/>
          <w:numId w:val="2"/>
        </w:numPr>
        <w:spacing w:after="0"/>
        <w:ind w:left="851" w:firstLine="0"/>
        <w:jc w:val="both"/>
      </w:pPr>
      <w:r>
        <w:t xml:space="preserve">дети учатся практическим действиям по охране природы; · </w:t>
      </w:r>
    </w:p>
    <w:p w:rsidR="00E90868" w:rsidRDefault="00E51291" w:rsidP="00E90868">
      <w:pPr>
        <w:pStyle w:val="a4"/>
        <w:numPr>
          <w:ilvl w:val="0"/>
          <w:numId w:val="2"/>
        </w:numPr>
        <w:spacing w:after="0"/>
        <w:ind w:left="851" w:firstLine="0"/>
        <w:jc w:val="both"/>
      </w:pPr>
      <w:r>
        <w:t xml:space="preserve">развиваются умственные способности детей, которые проявляются в умении экспериментировать, анализировать, делать выводы; · </w:t>
      </w:r>
    </w:p>
    <w:p w:rsidR="005F6BFA" w:rsidRDefault="00E51291" w:rsidP="00E90868">
      <w:pPr>
        <w:pStyle w:val="a4"/>
        <w:numPr>
          <w:ilvl w:val="0"/>
          <w:numId w:val="2"/>
        </w:numPr>
        <w:spacing w:after="0"/>
        <w:ind w:left="851" w:firstLine="0"/>
        <w:jc w:val="both"/>
      </w:pPr>
      <w:r>
        <w:t>у детей появилось желание общаться с природой и отражать свои впечатления через различные виды деятельности.</w:t>
      </w:r>
      <w:bookmarkStart w:id="0" w:name="_GoBack"/>
      <w:bookmarkEnd w:id="0"/>
    </w:p>
    <w:sectPr w:rsidR="005F6BFA" w:rsidSect="00E512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2793D"/>
    <w:multiLevelType w:val="hybridMultilevel"/>
    <w:tmpl w:val="C750CF5A"/>
    <w:lvl w:ilvl="0" w:tplc="707A63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C8E5A02"/>
    <w:multiLevelType w:val="hybridMultilevel"/>
    <w:tmpl w:val="7F403408"/>
    <w:lvl w:ilvl="0" w:tplc="707A63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B5"/>
    <w:rsid w:val="000D06C6"/>
    <w:rsid w:val="001817B5"/>
    <w:rsid w:val="005F6BFA"/>
    <w:rsid w:val="00D04EB0"/>
    <w:rsid w:val="00DF01A9"/>
    <w:rsid w:val="00E51291"/>
    <w:rsid w:val="00E90868"/>
    <w:rsid w:val="00FC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1291"/>
    <w:rPr>
      <w:color w:val="0000FF"/>
      <w:u w:val="single"/>
    </w:rPr>
  </w:style>
  <w:style w:type="paragraph" w:styleId="a4">
    <w:name w:val="List Paragraph"/>
    <w:basedOn w:val="a"/>
    <w:uiPriority w:val="34"/>
    <w:qFormat/>
    <w:rsid w:val="00FC7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1291"/>
    <w:rPr>
      <w:color w:val="0000FF"/>
      <w:u w:val="single"/>
    </w:rPr>
  </w:style>
  <w:style w:type="paragraph" w:styleId="a4">
    <w:name w:val="List Paragraph"/>
    <w:basedOn w:val="a"/>
    <w:uiPriority w:val="34"/>
    <w:qFormat/>
    <w:rsid w:val="00FC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dc:creator>
  <cp:keywords/>
  <dc:description/>
  <cp:lastModifiedBy>69</cp:lastModifiedBy>
  <cp:revision>2</cp:revision>
  <dcterms:created xsi:type="dcterms:W3CDTF">2024-07-01T12:44:00Z</dcterms:created>
  <dcterms:modified xsi:type="dcterms:W3CDTF">2024-07-01T13:08:00Z</dcterms:modified>
</cp:coreProperties>
</file>